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77" w:rsidRPr="00BD6489" w:rsidRDefault="009A5477" w:rsidP="009A5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A5477" w:rsidRPr="00BD6489" w:rsidRDefault="009A5477" w:rsidP="009A5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засідання атестаційної комісії</w:t>
      </w:r>
    </w:p>
    <w:p w:rsidR="009A5477" w:rsidRPr="00BD6489" w:rsidRDefault="009A5477" w:rsidP="009A54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«26» березня 2024  року                                             </w:t>
      </w:r>
      <w:r w:rsidR="00F946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№4</w:t>
      </w:r>
    </w:p>
    <w:p w:rsidR="009A5477" w:rsidRPr="00BD6489" w:rsidRDefault="009A5477" w:rsidP="009A54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hd w:val="clear" w:color="auto" w:fill="FFFFFF"/>
        <w:spacing w:after="0" w:line="193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Підберезівського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Луцького району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489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Присутні:  </w:t>
      </w:r>
      <w:r w:rsidR="00BD6489" w:rsidRPr="00BD6489">
        <w:rPr>
          <w:rFonts w:ascii="Times New Roman" w:hAnsi="Times New Roman" w:cs="Times New Roman"/>
          <w:sz w:val="28"/>
          <w:szCs w:val="28"/>
          <w:lang w:val="uk-UA"/>
        </w:rPr>
        <w:t>члени атестаційної комісії</w:t>
      </w:r>
    </w:p>
    <w:p w:rsidR="009A5477" w:rsidRPr="00BD6489" w:rsidRDefault="00BD6489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9A5477" w:rsidRPr="00BD6489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="009A5477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Василівна – голова атестаційної комісії,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Іщук Марія Володимирівна – заступник голови,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Клавдія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Сафронівна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секретар,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Павлюк Галина Михайлівна – член комісії,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Пясецька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Євгенівна – член комісії.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Відсутні:   немає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Запрошені: вчителі, які атестуються: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Шевчик Валентина Петрівна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Злотко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Галина Макарівна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Тисько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Кунчик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Андрій Андрійович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Осадчук Лариса Андріївна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Бурнейко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Анна Андріївна</w:t>
      </w:r>
    </w:p>
    <w:p w:rsidR="009A5477" w:rsidRPr="00BD6489" w:rsidRDefault="009A5477" w:rsidP="009A5477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D6489">
        <w:rPr>
          <w:lang w:val="uk-UA"/>
        </w:rPr>
        <w:t xml:space="preserve">  </w:t>
      </w:r>
      <w:r w:rsidRPr="00BD6489">
        <w:rPr>
          <w:rFonts w:ascii="Times New Roman" w:hAnsi="Times New Roman" w:cs="Times New Roman"/>
          <w:sz w:val="28"/>
          <w:szCs w:val="28"/>
          <w:lang w:val="uk-UA"/>
        </w:rPr>
        <w:t>Про порядок голосування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секретар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К.С.</w:t>
      </w:r>
    </w:p>
    <w:p w:rsidR="009A5477" w:rsidRPr="00BD6489" w:rsidRDefault="009A5477" w:rsidP="009A5477">
      <w:pPr>
        <w:spacing w:after="0" w:line="240" w:lineRule="auto"/>
        <w:jc w:val="both"/>
        <w:rPr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2. Про результати атестації педагогічних працівників у 2023-2024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голова атестаційної комісії 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К.С., яка наголосила, що порядок голосування, а саме – відкрито, зазначено </w:t>
      </w:r>
      <w:r w:rsidR="00F01540">
        <w:rPr>
          <w:rFonts w:ascii="Times New Roman" w:hAnsi="Times New Roman" w:cs="Times New Roman"/>
          <w:sz w:val="28"/>
          <w:szCs w:val="28"/>
          <w:lang w:val="uk-UA"/>
        </w:rPr>
        <w:t>в пункті 2.4 Положення</w:t>
      </w: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про атестацію педагогічних працівників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Підберезівського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F01540">
        <w:rPr>
          <w:rFonts w:ascii="Times New Roman" w:hAnsi="Times New Roman" w:cs="Times New Roman"/>
          <w:sz w:val="28"/>
          <w:szCs w:val="28"/>
          <w:lang w:val="uk-UA"/>
        </w:rPr>
        <w:t xml:space="preserve">іцею </w:t>
      </w:r>
      <w:proofErr w:type="spellStart"/>
      <w:r w:rsidR="00F01540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F015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(протокол педради №4 від 25.01.2024р.)</w:t>
      </w:r>
      <w:bookmarkStart w:id="0" w:name="_GoBack"/>
      <w:bookmarkEnd w:id="0"/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D6489">
        <w:rPr>
          <w:rFonts w:ascii="Times New Roman" w:eastAsia="Calibri" w:hAnsi="Times New Roman"/>
          <w:sz w:val="28"/>
          <w:lang w:val="uk-UA" w:eastAsia="en-US"/>
        </w:rPr>
        <w:t xml:space="preserve">Атестаційна комісія є повноважною за умови присутності на її засіданні не менше двох третин від її складу. </w:t>
      </w:r>
      <w:r w:rsidRPr="00824AE1">
        <w:rPr>
          <w:rFonts w:ascii="Times New Roman" w:eastAsia="Calibri" w:hAnsi="Times New Roman"/>
          <w:sz w:val="28"/>
          <w:lang w:val="uk-UA" w:eastAsia="en-US"/>
        </w:rPr>
        <w:t>Рішення атестаційної комісії приймають шляхом голосування простою більшістю голосів. У разі рівного розподілу голосів «за» і «проти» атестаційна комісія приймає рішення в інтересах педагогічного працівника, який атестується.</w:t>
      </w:r>
    </w:p>
    <w:p w:rsidR="009A5477" w:rsidRPr="00824AE1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A33C7" w:rsidRPr="00BD6489" w:rsidRDefault="008A33C7" w:rsidP="008A33C7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lang w:val="uk-UA" w:eastAsia="en-US" w:bidi="uk-UA"/>
        </w:rPr>
      </w:pPr>
      <w:r w:rsidRPr="00BD6489">
        <w:rPr>
          <w:rFonts w:ascii="Times New Roman" w:eastAsia="Calibri" w:hAnsi="Times New Roman"/>
          <w:bCs/>
          <w:sz w:val="28"/>
          <w:lang w:val="uk-UA" w:eastAsia="en-US" w:bidi="uk-UA"/>
        </w:rPr>
        <w:t>1.Враховуючи те, що всі члени атестаційної комісії присутні на засіданні,  вважати її повноважною та проводити голосування відкрито.</w:t>
      </w:r>
    </w:p>
    <w:p w:rsidR="009A5477" w:rsidRPr="00BD6489" w:rsidRDefault="009A5477" w:rsidP="008A3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8A33C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5477" w:rsidRPr="00BD6489">
        <w:rPr>
          <w:rFonts w:ascii="Times New Roman" w:hAnsi="Times New Roman" w:cs="Times New Roman"/>
          <w:sz w:val="28"/>
          <w:szCs w:val="28"/>
          <w:lang w:val="uk-UA"/>
        </w:rPr>
        <w:t>За - 5, проти - 0, утримались - 0</w:t>
      </w: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77" w:rsidRPr="00BD6489" w:rsidRDefault="009A5477" w:rsidP="009A5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2. СЛУХАЛИ:</w:t>
      </w:r>
    </w:p>
    <w:p w:rsidR="008A33C7" w:rsidRPr="00BD6489" w:rsidRDefault="008B44FA" w:rsidP="008B44FA">
      <w:pPr>
        <w:pStyle w:val="a5"/>
        <w:spacing w:after="0" w:line="240" w:lineRule="auto"/>
        <w:jc w:val="both"/>
        <w:rPr>
          <w:rFonts w:eastAsia="Calibri"/>
          <w:lang w:eastAsia="en-US"/>
        </w:rPr>
      </w:pPr>
      <w:r w:rsidRPr="00BD6489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24AE1">
        <w:rPr>
          <w:rFonts w:ascii="Times New Roman" w:hAnsi="Times New Roman"/>
          <w:sz w:val="28"/>
          <w:szCs w:val="28"/>
        </w:rPr>
        <w:t>2.1.</w:t>
      </w:r>
      <w:r w:rsidRPr="00BD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477" w:rsidRPr="00BD6489">
        <w:rPr>
          <w:rFonts w:ascii="Times New Roman" w:hAnsi="Times New Roman"/>
          <w:sz w:val="28"/>
          <w:szCs w:val="28"/>
        </w:rPr>
        <w:t>Грицюк</w:t>
      </w:r>
      <w:proofErr w:type="spellEnd"/>
      <w:r w:rsidR="009A5477" w:rsidRPr="00BD6489">
        <w:rPr>
          <w:rFonts w:ascii="Times New Roman" w:hAnsi="Times New Roman"/>
          <w:sz w:val="28"/>
          <w:szCs w:val="28"/>
        </w:rPr>
        <w:t xml:space="preserve"> С.В., </w:t>
      </w:r>
      <w:r w:rsidR="008A33C7"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яка повідомила, що атестаційна комісія </w:t>
      </w:r>
      <w:proofErr w:type="spellStart"/>
      <w:r w:rsidR="008A33C7" w:rsidRPr="00BD6489">
        <w:rPr>
          <w:rFonts w:ascii="Times New Roman" w:eastAsia="Calibri" w:hAnsi="Times New Roman"/>
          <w:sz w:val="28"/>
          <w:szCs w:val="28"/>
          <w:lang w:eastAsia="en-US"/>
        </w:rPr>
        <w:t>Підберезівського</w:t>
      </w:r>
      <w:proofErr w:type="spellEnd"/>
      <w:r w:rsidR="008A33C7"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ліцею </w:t>
      </w:r>
      <w:proofErr w:type="spellStart"/>
      <w:r w:rsidR="008A33C7" w:rsidRPr="00BD6489">
        <w:rPr>
          <w:rFonts w:ascii="Times New Roman" w:eastAsia="Calibri" w:hAnsi="Times New Roman"/>
          <w:sz w:val="28"/>
          <w:szCs w:val="28"/>
          <w:lang w:eastAsia="en-US"/>
        </w:rPr>
        <w:t>Горохівської</w:t>
      </w:r>
      <w:proofErr w:type="spellEnd"/>
      <w:r w:rsidR="008A33C7"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міської ради практикувала традиційний системний підхід до атестації педагогічних працівників, який складався з планування роботи, суворого дотримання етапів проведення атестації, виконання нормативного режиму під час організації і проведення атестації, відпрацювання загальних вимог до педагогічного працівника, які дозволяють об`єктивно оцінювати кожного педагога, що атестується.</w:t>
      </w:r>
    </w:p>
    <w:p w:rsidR="008A33C7" w:rsidRPr="00BD6489" w:rsidRDefault="008A33C7" w:rsidP="008A33C7">
      <w:pPr>
        <w:suppressAutoHyphens/>
        <w:spacing w:after="0" w:line="240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Ефективному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проведенню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ліцеї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передувала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організаційна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робота, яка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була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спрямована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виконання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завдань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передбачених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новим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" w:name="_Hlk162033937"/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Положенням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про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 xml:space="preserve"> (наказ МОН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>України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>від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 xml:space="preserve"> 09.09.2022 №805)</w:t>
      </w:r>
      <w:bookmarkEnd w:id="1"/>
      <w:r w:rsidRPr="00BD6489">
        <w:rPr>
          <w:rFonts w:ascii="Times New Roman" w:eastAsia="Calibri" w:hAnsi="Times New Roman"/>
          <w:sz w:val="28"/>
          <w:szCs w:val="28"/>
          <w:lang w:eastAsia="en-US" w:bidi="uk-UA"/>
        </w:rPr>
        <w:t>:</w:t>
      </w:r>
    </w:p>
    <w:p w:rsidR="008A33C7" w:rsidRPr="00BD6489" w:rsidRDefault="008A33C7" w:rsidP="008A33C7">
      <w:pPr>
        <w:numPr>
          <w:ilvl w:val="0"/>
          <w:numId w:val="3"/>
        </w:numPr>
        <w:suppressAutoHyphens/>
        <w:spacing w:after="0" w:line="240" w:lineRule="auto"/>
        <w:ind w:firstLine="357"/>
        <w:jc w:val="both"/>
        <w:rPr>
          <w:rFonts w:eastAsia="Calibri"/>
          <w:lang w:eastAsia="en-US"/>
        </w:rPr>
      </w:pPr>
      <w:bookmarkStart w:id="2" w:name="docs-internal-guid-4c94c47c-7fff-18c0-d2"/>
      <w:bookmarkEnd w:id="2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вересні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2023 року створено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атестаційну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комісію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складено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план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роботи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атестаційної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комісії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затверджено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графік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та тематика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засідань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атестаційної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комісії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A33C7" w:rsidRPr="00BD6489" w:rsidRDefault="008A33C7" w:rsidP="008A33C7">
      <w:pPr>
        <w:numPr>
          <w:ilvl w:val="0"/>
          <w:numId w:val="3"/>
        </w:numPr>
        <w:suppressAutoHyphens/>
        <w:spacing w:after="0" w:line="240" w:lineRule="auto"/>
        <w:ind w:firstLine="357"/>
        <w:jc w:val="both"/>
        <w:rPr>
          <w:rFonts w:eastAsia="Calibri"/>
          <w:lang w:eastAsia="en-US"/>
        </w:rPr>
      </w:pPr>
      <w:bookmarkStart w:id="3" w:name="docs-internal-guid-8a10bd1f-7fff-9b7f-88"/>
      <w:bookmarkEnd w:id="3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жовтні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грудні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2023 року проведено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інструктивно-методичні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наради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з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педагогічними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працівниками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що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атестуються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узгоджено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індивідуальний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план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підготовки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кожного з них,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проаналізовано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курси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підвищення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кваліфікації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вчителями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8A33C7" w:rsidRPr="00BD6489" w:rsidRDefault="008A33C7" w:rsidP="008A33C7">
      <w:pPr>
        <w:numPr>
          <w:ilvl w:val="0"/>
          <w:numId w:val="3"/>
        </w:numPr>
        <w:suppressAutoHyphens/>
        <w:spacing w:after="0" w:line="240" w:lineRule="auto"/>
        <w:ind w:firstLine="357"/>
        <w:jc w:val="both"/>
        <w:rPr>
          <w:rFonts w:eastAsia="Calibri"/>
          <w:lang w:eastAsia="en-US"/>
        </w:rPr>
      </w:pPr>
      <w:bookmarkStart w:id="4" w:name="docs-internal-guid-a631fc2b-7fff-4f00-59"/>
      <w:bookmarkStart w:id="5" w:name="docs-internal-guid-12044329-7fff-0b26-e7"/>
      <w:bookmarkStart w:id="6" w:name="docs-internal-guid-1222c79e-7fff-7e93-1d"/>
      <w:bookmarkEnd w:id="4"/>
      <w:bookmarkEnd w:id="5"/>
      <w:bookmarkEnd w:id="6"/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упродовж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жовтня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2023 -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березня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2024 року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вивчено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досвід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роботи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що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атестувалися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8A33C7" w:rsidRPr="00BD6489" w:rsidRDefault="008A33C7" w:rsidP="008A33C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docs-internal-guid-d4f00f12-7fff-6448-2e"/>
      <w:bookmarkStart w:id="8" w:name="docs-internal-guid-44b0a6b8-7fff-edca-54"/>
      <w:bookmarkStart w:id="9" w:name="docs-internal-guid-f5279c55-7fff-b27c-16"/>
      <w:bookmarkEnd w:id="7"/>
      <w:bookmarkEnd w:id="8"/>
      <w:bookmarkEnd w:id="9"/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безперечний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чинник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професійного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зростання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. 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звітному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році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атестаційною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комісією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була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проведена система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заходів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спрямована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всебічне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комплексне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оцінювання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діяльності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які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були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внесені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списків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які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підлягають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в поточному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році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. 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своїй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роботі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атестаційна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комісія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val="uk-UA" w:eastAsia="en-US"/>
        </w:rPr>
        <w:t>Підберезівського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ліцею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керувалася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принципами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відкритості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колегіальності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час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проведення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атестації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гуманним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доброзичливим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ставленням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які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атестуються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повноти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об’єктивності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системності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оцінювання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діяльності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. В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закладі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освіти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створена атмосфера,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спрямована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стимулювання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цілеспрямованого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безперервного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підвищення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рівня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професійної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компетентності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росту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їх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професійної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майстерності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розвитку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творчої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ініціативи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підвищення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престижу і авторитету,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забезпечення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ефективності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освітнього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28"/>
          <w:lang w:eastAsia="en-US"/>
        </w:rPr>
        <w:t>процесу</w:t>
      </w:r>
      <w:proofErr w:type="spellEnd"/>
      <w:r w:rsidRPr="00BD64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33C7" w:rsidRPr="00BD6489" w:rsidRDefault="008A33C7" w:rsidP="008A3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32"/>
          <w:lang w:eastAsia="en-US"/>
        </w:rPr>
      </w:pPr>
      <w:r w:rsidRPr="00BD6489">
        <w:rPr>
          <w:rFonts w:ascii="Times New Roman" w:hAnsi="Times New Roman"/>
          <w:bCs/>
          <w:sz w:val="28"/>
          <w:szCs w:val="28"/>
          <w:lang w:val="uk-UA" w:bidi="uk-UA"/>
        </w:rPr>
        <w:t xml:space="preserve">Світлана Василівна </w:t>
      </w:r>
      <w:proofErr w:type="spellStart"/>
      <w:r w:rsidRPr="00BD6489">
        <w:rPr>
          <w:rFonts w:ascii="Times New Roman" w:eastAsia="Calibri" w:hAnsi="Times New Roman"/>
          <w:bCs/>
          <w:sz w:val="28"/>
          <w:szCs w:val="32"/>
          <w:lang w:eastAsia="en-US"/>
        </w:rPr>
        <w:t>запропонувала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членам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атестаційної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комісії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проаналізувати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результати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атестації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та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ознайомила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з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атестаційними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листами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педагогічних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працівників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,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що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підлягали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атестації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в 2023</w:t>
      </w:r>
      <w:r w:rsidR="00B1552E" w:rsidRPr="00BD6489">
        <w:rPr>
          <w:rFonts w:ascii="Times New Roman" w:eastAsia="Calibri" w:hAnsi="Times New Roman"/>
          <w:sz w:val="28"/>
          <w:szCs w:val="32"/>
          <w:lang w:eastAsia="en-US"/>
        </w:rPr>
        <w:t>-</w:t>
      </w:r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2024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навчальному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році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, а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також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 перейти до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процедури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 xml:space="preserve"> </w:t>
      </w:r>
      <w:proofErr w:type="spellStart"/>
      <w:r w:rsidRPr="00BD6489">
        <w:rPr>
          <w:rFonts w:ascii="Times New Roman" w:eastAsia="Calibri" w:hAnsi="Times New Roman"/>
          <w:sz w:val="28"/>
          <w:szCs w:val="32"/>
          <w:lang w:eastAsia="en-US"/>
        </w:rPr>
        <w:t>голосування</w:t>
      </w:r>
      <w:proofErr w:type="spellEnd"/>
      <w:r w:rsidRPr="00BD6489">
        <w:rPr>
          <w:rFonts w:ascii="Times New Roman" w:eastAsia="Calibri" w:hAnsi="Times New Roman"/>
          <w:sz w:val="28"/>
          <w:szCs w:val="32"/>
          <w:lang w:eastAsia="en-US"/>
        </w:rPr>
        <w:t>.</w:t>
      </w:r>
    </w:p>
    <w:p w:rsidR="008A33C7" w:rsidRPr="00BD6489" w:rsidRDefault="008A33C7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477" w:rsidRPr="00BD6489" w:rsidRDefault="00824AE1" w:rsidP="009A5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B1552E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Анни Андріївни, вчителя початкових класів та запропонувала встановити її відповідність </w:t>
      </w:r>
      <w:proofErr w:type="spellStart"/>
      <w:r w:rsidR="00B1552E" w:rsidRPr="00BD6489">
        <w:rPr>
          <w:rFonts w:ascii="Times New Roman" w:hAnsi="Times New Roman"/>
          <w:sz w:val="28"/>
          <w:szCs w:val="32"/>
        </w:rPr>
        <w:t>займаній</w:t>
      </w:r>
      <w:proofErr w:type="spellEnd"/>
      <w:r w:rsidR="00B1552E" w:rsidRPr="00BD6489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1552E" w:rsidRPr="00BD6489">
        <w:rPr>
          <w:rFonts w:ascii="Times New Roman" w:hAnsi="Times New Roman"/>
          <w:sz w:val="28"/>
          <w:szCs w:val="32"/>
        </w:rPr>
        <w:t>посаді</w:t>
      </w:r>
      <w:proofErr w:type="spellEnd"/>
      <w:r w:rsidR="00B1552E" w:rsidRPr="00BD6489">
        <w:rPr>
          <w:rFonts w:ascii="Times New Roman" w:hAnsi="Times New Roman"/>
          <w:sz w:val="28"/>
          <w:szCs w:val="32"/>
        </w:rPr>
        <w:t xml:space="preserve">. </w:t>
      </w:r>
      <w:r w:rsidR="009A5477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52E" w:rsidRPr="00BD64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5477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ідтвердити раніше присвоєну кваліфікаційну категорію «спеціаліст вищої категорії» та </w:t>
      </w:r>
      <w:r w:rsidR="009A5477" w:rsidRPr="00BD6489">
        <w:rPr>
          <w:rFonts w:ascii="Times New Roman" w:hAnsi="Times New Roman"/>
          <w:sz w:val="28"/>
          <w:szCs w:val="28"/>
          <w:lang w:val="uk-UA"/>
        </w:rPr>
        <w:t>підтвердити педагогічне звання «старший вчитель».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Бурнейко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Анна Андріївна, вчитель початкових класів,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категорії», підтвердити педагогічне звання «старший вчитель»</w:t>
      </w:r>
      <w:r w:rsidRPr="00BD6489">
        <w:rPr>
          <w:rFonts w:ascii="Times New Roman" w:hAnsi="Times New Roman"/>
          <w:i/>
          <w:sz w:val="24"/>
          <w:szCs w:val="24"/>
          <w:u w:val="single"/>
          <w:lang w:val="uk-UA"/>
        </w:rPr>
        <w:t>.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За – 5 ,  проти -  0 ,  утримались – 0</w:t>
      </w:r>
    </w:p>
    <w:p w:rsidR="00B1552E" w:rsidRPr="00BD6489" w:rsidRDefault="00B1552E" w:rsidP="009A5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52E" w:rsidRPr="00BD6489" w:rsidRDefault="00B1552E" w:rsidP="009A5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52E" w:rsidRPr="00BD6489" w:rsidRDefault="00824AE1" w:rsidP="00B155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B1552E" w:rsidRPr="00BD648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Злотко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Галини Макарівни, вчителя географії,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запропонувала встановити її відповідність </w:t>
      </w:r>
      <w:r w:rsidRPr="00824AE1">
        <w:rPr>
          <w:rFonts w:ascii="Times New Roman" w:hAnsi="Times New Roman"/>
          <w:sz w:val="28"/>
          <w:szCs w:val="32"/>
          <w:lang w:val="uk-UA"/>
        </w:rPr>
        <w:t xml:space="preserve">займаній посаді. </w:t>
      </w:r>
      <w:r w:rsidR="00B1552E" w:rsidRPr="00BD64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52E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раніше присвоєну кваліфікаційну категорію «спеціаліст вищої категорії» та </w:t>
      </w:r>
      <w:r w:rsidR="00B1552E" w:rsidRPr="00BD6489">
        <w:rPr>
          <w:rFonts w:ascii="Times New Roman" w:hAnsi="Times New Roman"/>
          <w:sz w:val="28"/>
          <w:szCs w:val="28"/>
          <w:lang w:val="uk-UA"/>
        </w:rPr>
        <w:t>підтвердити педагогічне звання «вчитель-методист».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1.Злотко Галина Макарівна, вчитель географії,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категорії», підтвердити педагогічне звання «вчитель-методист»</w:t>
      </w:r>
      <w:r w:rsidRPr="00BD6489">
        <w:rPr>
          <w:rFonts w:ascii="Times New Roman" w:hAnsi="Times New Roman"/>
          <w:sz w:val="24"/>
          <w:szCs w:val="24"/>
          <w:lang w:val="uk-UA"/>
        </w:rPr>
        <w:t>.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За – 5 ,  проти -  0 ,  утримались – 0</w:t>
      </w:r>
    </w:p>
    <w:p w:rsidR="00B1552E" w:rsidRPr="00BD6489" w:rsidRDefault="00B1552E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52E" w:rsidRPr="00BD6489" w:rsidRDefault="00824AE1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B1552E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Кунчика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Андрійовича</w:t>
      </w:r>
      <w:r w:rsidR="004E7335">
        <w:rPr>
          <w:rFonts w:ascii="Times New Roman" w:hAnsi="Times New Roman"/>
          <w:sz w:val="28"/>
          <w:szCs w:val="28"/>
          <w:lang w:val="uk-UA"/>
        </w:rPr>
        <w:t>,</w:t>
      </w:r>
      <w:r w:rsidR="004E7335" w:rsidRPr="004E7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335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4E7335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історії, правознавства, громадянської освіти, предмету «Захист України»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запропонувала встановити його відповідність </w:t>
      </w:r>
      <w:r w:rsidRPr="00824AE1">
        <w:rPr>
          <w:rFonts w:ascii="Times New Roman" w:hAnsi="Times New Roman"/>
          <w:sz w:val="28"/>
          <w:szCs w:val="32"/>
          <w:lang w:val="uk-UA"/>
        </w:rPr>
        <w:t xml:space="preserve">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52E" w:rsidRPr="00BD6489"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 категорії».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1552E" w:rsidRPr="00BD6489" w:rsidRDefault="00B1552E" w:rsidP="00B1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1.Кунчик Андрій Андрійович, вчитель історії, правознавства, громадянської освіти, предмету «Захист України»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</w:t>
      </w:r>
      <w:r w:rsidR="008B44FA" w:rsidRPr="00BD6489">
        <w:rPr>
          <w:rFonts w:ascii="Times New Roman" w:hAnsi="Times New Roman"/>
          <w:sz w:val="28"/>
          <w:szCs w:val="28"/>
          <w:lang w:val="uk-UA"/>
        </w:rPr>
        <w:t>.</w:t>
      </w:r>
    </w:p>
    <w:p w:rsidR="00B1552E" w:rsidRPr="00BD6489" w:rsidRDefault="008B44FA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За – 5 ,  проти -  0 ,  утримались – 0</w:t>
      </w:r>
    </w:p>
    <w:p w:rsidR="008B44FA" w:rsidRPr="00BD6489" w:rsidRDefault="008B44FA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FA" w:rsidRPr="00BD6489" w:rsidRDefault="00824AE1" w:rsidP="008B4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39BC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</w:t>
      </w:r>
      <w:r w:rsidR="0072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>Осадчук Лариси Андріївни</w:t>
      </w:r>
      <w:r w:rsidR="004E7335">
        <w:rPr>
          <w:rFonts w:ascii="Times New Roman" w:hAnsi="Times New Roman" w:cs="Times New Roman"/>
          <w:sz w:val="28"/>
          <w:szCs w:val="28"/>
          <w:lang w:val="uk-UA"/>
        </w:rPr>
        <w:t>, вчителя англійської мови,</w:t>
      </w:r>
      <w:r w:rsidR="007239BC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та запропонувала встановити  </w:t>
      </w:r>
      <w:r w:rsidR="004E7335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 </w:t>
      </w:r>
      <w:r w:rsidR="007239BC" w:rsidRPr="00824AE1">
        <w:rPr>
          <w:rFonts w:ascii="Times New Roman" w:hAnsi="Times New Roman"/>
          <w:sz w:val="28"/>
          <w:szCs w:val="32"/>
          <w:lang w:val="uk-UA"/>
        </w:rPr>
        <w:t>займаній посаді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4FA" w:rsidRPr="00BD6489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Підтвердити кваліфікаційну категорію «спеціаліст вищої категорії» та </w:t>
      </w:r>
      <w:r w:rsidR="008B44FA" w:rsidRPr="00BD6489">
        <w:rPr>
          <w:rFonts w:ascii="Times New Roman" w:hAnsi="Times New Roman"/>
          <w:sz w:val="28"/>
          <w:szCs w:val="28"/>
          <w:lang w:val="uk-UA"/>
        </w:rPr>
        <w:t>підтвердити педагогічне звання «старший вчитель».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1.Осадчук Лариса Андріївна, вчитель англійської мови,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категорії», підтвердити педагогічне звання «старший вчитель».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За – 5 ,  проти -  0 ,  утримались – 0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FA" w:rsidRPr="00BD6489" w:rsidRDefault="00824AE1" w:rsidP="008B4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7239BC">
        <w:rPr>
          <w:rFonts w:ascii="Times New Roman" w:hAnsi="Times New Roman"/>
          <w:sz w:val="28"/>
          <w:szCs w:val="32"/>
          <w:lang w:val="uk-UA"/>
        </w:rPr>
        <w:t xml:space="preserve">. </w:t>
      </w:r>
      <w:proofErr w:type="spellStart"/>
      <w:r w:rsidR="007239BC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</w:t>
      </w:r>
      <w:r w:rsidR="007239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39BC">
        <w:rPr>
          <w:rFonts w:ascii="Times New Roman" w:hAnsi="Times New Roman" w:cs="Times New Roman"/>
          <w:sz w:val="28"/>
          <w:szCs w:val="28"/>
          <w:lang w:val="uk-UA"/>
        </w:rPr>
        <w:t>Тиська</w:t>
      </w:r>
      <w:proofErr w:type="spellEnd"/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Віталія Володимировича та запропонувала встановити  відповідність вчителя </w:t>
      </w:r>
      <w:r w:rsidR="007239BC" w:rsidRPr="00824AE1">
        <w:rPr>
          <w:rFonts w:ascii="Times New Roman" w:hAnsi="Times New Roman"/>
          <w:sz w:val="28"/>
          <w:szCs w:val="32"/>
          <w:lang w:val="uk-UA"/>
        </w:rPr>
        <w:t>займаній посаді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39BC" w:rsidRPr="00BD6489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7239BC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кваліфікаційну категорію «спеціаліст вищої категорії» та </w:t>
      </w:r>
      <w:r w:rsidR="008B44FA" w:rsidRPr="00BD6489">
        <w:rPr>
          <w:rFonts w:ascii="Times New Roman" w:hAnsi="Times New Roman"/>
          <w:sz w:val="28"/>
          <w:szCs w:val="28"/>
          <w:lang w:val="uk-UA"/>
        </w:rPr>
        <w:t>підтвердити педагогічне звання «старший вчитель».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D6489">
        <w:rPr>
          <w:rFonts w:ascii="Times New Roman" w:hAnsi="Times New Roman" w:cs="Times New Roman"/>
          <w:sz w:val="28"/>
          <w:szCs w:val="28"/>
          <w:lang w:val="uk-UA"/>
        </w:rPr>
        <w:t>Тисько</w:t>
      </w:r>
      <w:proofErr w:type="spellEnd"/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Володимирович, вчитель інформатики,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категорії», підтвердити педагогічне звання «старший вчитель».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За – 5 ,  проти -  0 ,  утримались – 0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FA" w:rsidRPr="00BD6489" w:rsidRDefault="00824AE1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2.7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39BC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</w:t>
      </w:r>
      <w:r w:rsidR="0072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Шевчик Валентини Петрівни, вчителя хімії та біології, та запропонувала встановити </w:t>
      </w:r>
      <w:r w:rsidR="004E7335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</w:t>
      </w:r>
      <w:r w:rsidR="007239BC" w:rsidRPr="00824AE1">
        <w:rPr>
          <w:rFonts w:ascii="Times New Roman" w:hAnsi="Times New Roman"/>
          <w:sz w:val="28"/>
          <w:szCs w:val="32"/>
          <w:lang w:val="uk-UA"/>
        </w:rPr>
        <w:t>займаній посаді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39BC" w:rsidRPr="00BD6489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7239BC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 категорії».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1. Шевчик Валентина Петрівна, вчитель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хімії та біології, відповідає займаній посаді. </w:t>
      </w:r>
      <w:r w:rsidRPr="00BD6489">
        <w:rPr>
          <w:rFonts w:ascii="Times New Roman" w:hAnsi="Times New Roman"/>
          <w:sz w:val="28"/>
          <w:szCs w:val="28"/>
          <w:lang w:val="uk-UA"/>
        </w:rPr>
        <w:t>Підтвердити кваліфікаційну категорію «спеціаліст вищої категорії».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За – 5 ,  проти -  0 ,  утримались – 0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FA" w:rsidRPr="00BD6489" w:rsidRDefault="00824AE1" w:rsidP="008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 w:rsidR="008B44FA"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39BC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 С.В., яка озвучила атестаційний лист</w:t>
      </w:r>
      <w:r w:rsidR="0072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 xml:space="preserve">Шевчик Валентини Петрівни, заступника директора з виховної роботи, та запропонувала встановити  відповідність вчителя </w:t>
      </w:r>
      <w:r w:rsidR="007239BC" w:rsidRPr="00824AE1">
        <w:rPr>
          <w:rFonts w:ascii="Times New Roman" w:hAnsi="Times New Roman"/>
          <w:sz w:val="28"/>
          <w:szCs w:val="32"/>
          <w:lang w:val="uk-UA"/>
        </w:rPr>
        <w:t>займаній посаді</w:t>
      </w:r>
      <w:r w:rsidR="00723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4FA" w:rsidRPr="00BD6489" w:rsidRDefault="008B44FA" w:rsidP="008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B44FA" w:rsidRPr="00BD6489" w:rsidRDefault="008B44FA" w:rsidP="00BD64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 xml:space="preserve">Шевчик Валентина Петрівна, заступник директора з виховної роботи, відповідає займаній посаді. </w:t>
      </w:r>
    </w:p>
    <w:p w:rsidR="009A5477" w:rsidRPr="00BD6489" w:rsidRDefault="008B44FA" w:rsidP="009A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489">
        <w:rPr>
          <w:rFonts w:ascii="Times New Roman" w:hAnsi="Times New Roman" w:cs="Times New Roman"/>
          <w:sz w:val="28"/>
          <w:szCs w:val="28"/>
          <w:lang w:val="uk-UA"/>
        </w:rPr>
        <w:t>За – 5 ,  проти -  0 ,  утримались – 0</w:t>
      </w:r>
    </w:p>
    <w:p w:rsidR="00BD6489" w:rsidRPr="00BD6489" w:rsidRDefault="00BD6489" w:rsidP="00BD64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bidi="uk-UA"/>
        </w:rPr>
      </w:pPr>
      <w:r w:rsidRPr="00BD6489">
        <w:rPr>
          <w:rFonts w:ascii="Times New Roman" w:hAnsi="Times New Roman"/>
          <w:b/>
          <w:sz w:val="28"/>
          <w:szCs w:val="28"/>
          <w:lang w:bidi="uk-UA"/>
        </w:rPr>
        <w:t>ВИРІШИЛИ:</w:t>
      </w:r>
    </w:p>
    <w:p w:rsidR="00BD6489" w:rsidRPr="00BD6489" w:rsidRDefault="00BD6489" w:rsidP="00BD6489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  <w:lang w:bidi="uk-UA"/>
        </w:rPr>
      </w:pP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Вважати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проведення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атестації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у 2023-2024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навчальному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році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на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достатньому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рівні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>.</w:t>
      </w:r>
    </w:p>
    <w:p w:rsidR="00BD6489" w:rsidRPr="00BD6489" w:rsidRDefault="00BD6489" w:rsidP="00BD6489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  <w:lang w:bidi="uk-UA"/>
        </w:rPr>
      </w:pPr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Довести до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відома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педагогічних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працівників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proofErr w:type="gramStart"/>
      <w:r w:rsidRPr="00BD6489">
        <w:rPr>
          <w:rFonts w:ascii="Times New Roman" w:hAnsi="Times New Roman"/>
          <w:bCs/>
          <w:sz w:val="28"/>
          <w:szCs w:val="28"/>
          <w:lang w:bidi="uk-UA"/>
        </w:rPr>
        <w:t>р</w:t>
      </w:r>
      <w:proofErr w:type="gramEnd"/>
      <w:r w:rsidRPr="00BD6489">
        <w:rPr>
          <w:rFonts w:ascii="Times New Roman" w:hAnsi="Times New Roman"/>
          <w:bCs/>
          <w:sz w:val="28"/>
          <w:szCs w:val="28"/>
          <w:lang w:bidi="uk-UA"/>
        </w:rPr>
        <w:t>ішення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атестаційної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комісії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шляхом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видання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їм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атестаційних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листів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у порядку та строки,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визначені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у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пункті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11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розділу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ІІІ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Положенням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про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атестацію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педагогічних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працівників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(наказ МОН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України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від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09.09.2022 №805).</w:t>
      </w:r>
    </w:p>
    <w:p w:rsidR="00BD6489" w:rsidRPr="00BD6489" w:rsidRDefault="00BD6489" w:rsidP="00BD6489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  <w:lang w:bidi="uk-UA"/>
        </w:rPr>
      </w:pPr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За результатами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атестації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педагогічних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працівників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в 2023-2024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навчальному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році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видати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відповідний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наказ та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ознайомити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з ним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педагогів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упродовж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трьох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робочих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днів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з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дати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його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видання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під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bidi="uk-UA"/>
        </w:rPr>
        <w:t>підпис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bidi="uk-UA"/>
        </w:rPr>
        <w:t>.</w:t>
      </w:r>
    </w:p>
    <w:p w:rsidR="00BD6489" w:rsidRPr="00BD6489" w:rsidRDefault="00BD6489" w:rsidP="00BD64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bidi="uk-UA"/>
        </w:rPr>
      </w:pPr>
    </w:p>
    <w:p w:rsidR="00BD6489" w:rsidRPr="00BD6489" w:rsidRDefault="00BD6489" w:rsidP="00BD648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BD6489">
        <w:rPr>
          <w:rFonts w:ascii="Times New Roman" w:hAnsi="Times New Roman"/>
          <w:sz w:val="28"/>
          <w:szCs w:val="28"/>
        </w:rPr>
        <w:t>атестаційн</w:t>
      </w:r>
      <w:r w:rsidR="00083BB5">
        <w:rPr>
          <w:rFonts w:ascii="Times New Roman" w:hAnsi="Times New Roman"/>
          <w:sz w:val="28"/>
          <w:szCs w:val="28"/>
        </w:rPr>
        <w:t>ої</w:t>
      </w:r>
      <w:proofErr w:type="spellEnd"/>
      <w:r w:rsidR="00083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BB5">
        <w:rPr>
          <w:rFonts w:ascii="Times New Roman" w:hAnsi="Times New Roman"/>
          <w:sz w:val="28"/>
          <w:szCs w:val="28"/>
        </w:rPr>
        <w:t>комісії</w:t>
      </w:r>
      <w:proofErr w:type="spellEnd"/>
      <w:r w:rsidR="00083BB5">
        <w:rPr>
          <w:rFonts w:ascii="Times New Roman" w:hAnsi="Times New Roman"/>
          <w:sz w:val="28"/>
          <w:szCs w:val="28"/>
        </w:rPr>
        <w:tab/>
        <w:t xml:space="preserve">    </w:t>
      </w:r>
      <w:r w:rsidR="00083BB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D648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D648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BD6489">
        <w:rPr>
          <w:rFonts w:ascii="Times New Roman" w:hAnsi="Times New Roman"/>
          <w:sz w:val="28"/>
          <w:szCs w:val="28"/>
          <w:lang w:val="uk-UA"/>
        </w:rPr>
        <w:t>ітлана ГРИЦЮК</w:t>
      </w:r>
    </w:p>
    <w:p w:rsidR="00083BB5" w:rsidRDefault="00BD6489" w:rsidP="00BD648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6489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BD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489">
        <w:rPr>
          <w:rFonts w:ascii="Times New Roman" w:hAnsi="Times New Roman"/>
          <w:sz w:val="28"/>
          <w:szCs w:val="28"/>
        </w:rPr>
        <w:t>атестаційн</w:t>
      </w:r>
      <w:r w:rsidR="00083BB5">
        <w:rPr>
          <w:rFonts w:ascii="Times New Roman" w:hAnsi="Times New Roman"/>
          <w:sz w:val="28"/>
          <w:szCs w:val="28"/>
        </w:rPr>
        <w:t>ої</w:t>
      </w:r>
      <w:proofErr w:type="spellEnd"/>
      <w:r w:rsidR="00083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BB5">
        <w:rPr>
          <w:rFonts w:ascii="Times New Roman" w:hAnsi="Times New Roman"/>
          <w:sz w:val="28"/>
          <w:szCs w:val="28"/>
        </w:rPr>
        <w:t>комісії</w:t>
      </w:r>
      <w:proofErr w:type="spellEnd"/>
      <w:r w:rsidR="00083BB5">
        <w:rPr>
          <w:rFonts w:ascii="Times New Roman" w:hAnsi="Times New Roman"/>
          <w:sz w:val="28"/>
          <w:szCs w:val="28"/>
        </w:rPr>
        <w:tab/>
        <w:t xml:space="preserve">   </w:t>
      </w:r>
      <w:r w:rsidR="00083BB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D6489">
        <w:rPr>
          <w:rFonts w:ascii="Times New Roman" w:hAnsi="Times New Roman"/>
          <w:sz w:val="28"/>
          <w:szCs w:val="28"/>
        </w:rPr>
        <w:t xml:space="preserve">      </w:t>
      </w:r>
      <w:r w:rsidRPr="00BD6489">
        <w:rPr>
          <w:rFonts w:ascii="Times New Roman" w:hAnsi="Times New Roman"/>
          <w:sz w:val="28"/>
          <w:szCs w:val="28"/>
          <w:lang w:val="uk-UA"/>
        </w:rPr>
        <w:t>Клавдія ГРИЦЮК</w:t>
      </w:r>
    </w:p>
    <w:p w:rsidR="00083BB5" w:rsidRDefault="00083BB5" w:rsidP="00BD648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М.В.Іщук</w:t>
      </w:r>
    </w:p>
    <w:p w:rsidR="00083BB5" w:rsidRDefault="00083BB5" w:rsidP="00BD648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Г.М.Павлюк</w:t>
      </w:r>
    </w:p>
    <w:p w:rsidR="00083BB5" w:rsidRPr="00BD6489" w:rsidRDefault="00083BB5" w:rsidP="00BD648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С.Є.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Пясецька</w:t>
      </w:r>
      <w:proofErr w:type="spellEnd"/>
    </w:p>
    <w:p w:rsidR="00BD6489" w:rsidRPr="00BD6489" w:rsidRDefault="00BD6489"/>
    <w:sectPr w:rsidR="00BD6489" w:rsidRPr="00BD6489" w:rsidSect="00C0431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</w:abstractNum>
  <w:abstractNum w:abstractNumId="1">
    <w:nsid w:val="2FA052F8"/>
    <w:multiLevelType w:val="hybridMultilevel"/>
    <w:tmpl w:val="B2E6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7407"/>
    <w:multiLevelType w:val="hybridMultilevel"/>
    <w:tmpl w:val="B1F4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96279"/>
    <w:multiLevelType w:val="hybridMultilevel"/>
    <w:tmpl w:val="5312371E"/>
    <w:lvl w:ilvl="0" w:tplc="F61AFA4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454D8"/>
    <w:multiLevelType w:val="hybridMultilevel"/>
    <w:tmpl w:val="EC700B26"/>
    <w:lvl w:ilvl="0" w:tplc="12A833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6A0127"/>
    <w:multiLevelType w:val="hybridMultilevel"/>
    <w:tmpl w:val="EC700B26"/>
    <w:lvl w:ilvl="0" w:tplc="12A833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7"/>
    <w:rsid w:val="00083BB5"/>
    <w:rsid w:val="001B0B0A"/>
    <w:rsid w:val="004E7335"/>
    <w:rsid w:val="007239BC"/>
    <w:rsid w:val="00824AE1"/>
    <w:rsid w:val="008A33C7"/>
    <w:rsid w:val="008B44FA"/>
    <w:rsid w:val="009A5477"/>
    <w:rsid w:val="00B1552E"/>
    <w:rsid w:val="00BD6489"/>
    <w:rsid w:val="00D21E35"/>
    <w:rsid w:val="00F01540"/>
    <w:rsid w:val="00F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3C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A33C7"/>
    <w:pPr>
      <w:spacing w:after="120" w:line="259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A33C7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3C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A33C7"/>
    <w:pPr>
      <w:spacing w:after="120" w:line="259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A33C7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5581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Марія Іщук</cp:lastModifiedBy>
  <cp:revision>6</cp:revision>
  <dcterms:created xsi:type="dcterms:W3CDTF">2024-03-26T19:56:00Z</dcterms:created>
  <dcterms:modified xsi:type="dcterms:W3CDTF">2024-04-25T09:29:00Z</dcterms:modified>
</cp:coreProperties>
</file>